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C2" w:rsidRDefault="00E37BEB" w:rsidP="00E37BEB">
      <w:pPr>
        <w:tabs>
          <w:tab w:val="left" w:pos="4536"/>
          <w:tab w:val="left" w:pos="4820"/>
        </w:tabs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37BE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для родителей о порядке получения путевки </w:t>
      </w:r>
      <w:r w:rsidR="00B073C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E37BEB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</w:p>
    <w:p w:rsidR="006E6EE8" w:rsidRPr="00E37BEB" w:rsidRDefault="00E37BEB" w:rsidP="00E37BEB">
      <w:pPr>
        <w:tabs>
          <w:tab w:val="left" w:pos="4536"/>
          <w:tab w:val="left" w:pos="4820"/>
        </w:tabs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BEB">
        <w:rPr>
          <w:rFonts w:ascii="Times New Roman" w:eastAsia="Calibri" w:hAnsi="Times New Roman" w:cs="Times New Roman"/>
          <w:b/>
          <w:sz w:val="28"/>
          <w:szCs w:val="28"/>
        </w:rPr>
        <w:t>«Международный детский центр «Артек»</w:t>
      </w:r>
    </w:p>
    <w:p w:rsidR="00E37BEB" w:rsidRPr="00E37BEB" w:rsidRDefault="00E37BEB" w:rsidP="00E37BEB">
      <w:pPr>
        <w:tabs>
          <w:tab w:val="left" w:pos="4536"/>
          <w:tab w:val="left" w:pos="4820"/>
        </w:tabs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EE8" w:rsidRPr="00E37BEB" w:rsidRDefault="006E6EE8" w:rsidP="00E37BEB">
      <w:pPr>
        <w:pStyle w:val="a4"/>
        <w:tabs>
          <w:tab w:val="left" w:pos="4536"/>
          <w:tab w:val="left" w:pos="482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7BEB">
        <w:rPr>
          <w:rFonts w:eastAsia="Calibri"/>
          <w:sz w:val="28"/>
          <w:szCs w:val="28"/>
          <w:lang w:eastAsia="en-US"/>
        </w:rPr>
        <w:t xml:space="preserve">На основании поручения Департамента образования города Москвы от 6 апреля 2015 г. № 01-50/02-614/15 оператором по отбору и направлению обучающихся образовательных организаций, подведомственных Департаменту образования города Москвы в </w:t>
      </w:r>
      <w:r w:rsidRPr="00E37BEB">
        <w:rPr>
          <w:rFonts w:eastAsia="Calibri"/>
          <w:sz w:val="28"/>
          <w:szCs w:val="28"/>
        </w:rPr>
        <w:t>Федеральное государственное бюджетное учреждение «Международный детский центр «Артек» (далее – МДЦ «Артек»)</w:t>
      </w:r>
      <w:r w:rsidR="0014292B">
        <w:rPr>
          <w:rFonts w:eastAsia="Calibri"/>
          <w:sz w:val="28"/>
          <w:szCs w:val="28"/>
        </w:rPr>
        <w:t xml:space="preserve"> </w:t>
      </w:r>
      <w:r w:rsidRPr="00E37BEB">
        <w:rPr>
          <w:rFonts w:eastAsia="Calibri"/>
          <w:sz w:val="28"/>
          <w:szCs w:val="28"/>
          <w:lang w:eastAsia="en-US"/>
        </w:rPr>
        <w:t xml:space="preserve">определено </w:t>
      </w:r>
      <w:r w:rsidRPr="00E37BEB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города Москвы «Воробьевы горы» (далее – ГБПОУ «Воробьевы горы»).</w:t>
      </w:r>
    </w:p>
    <w:p w:rsidR="006E6EE8" w:rsidRPr="00E37BEB" w:rsidRDefault="006E6EE8" w:rsidP="00E37BEB">
      <w:pPr>
        <w:pStyle w:val="a4"/>
        <w:tabs>
          <w:tab w:val="left" w:pos="4536"/>
          <w:tab w:val="left" w:pos="4820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BEB">
        <w:rPr>
          <w:rFonts w:eastAsia="Calibri"/>
          <w:sz w:val="28"/>
          <w:szCs w:val="28"/>
          <w:lang w:eastAsia="en-US"/>
        </w:rPr>
        <w:t xml:space="preserve">Выделение путевок талантливым и одаренным детям осуществляется согласно производственной программе МДЦ «Артек», утвержденной Министерством образования и науки Российской Федерации. Путевки распределяются на конкурсной основе согласно Положению о поощрении детей путевками в МДЦ «Артек» (см. </w:t>
      </w:r>
      <w:hyperlink r:id="rId5" w:history="1">
        <w:r w:rsidRPr="00E37BEB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E37BEB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E37BEB">
          <w:rPr>
            <w:rStyle w:val="a3"/>
            <w:rFonts w:eastAsia="Calibri"/>
            <w:sz w:val="28"/>
            <w:szCs w:val="28"/>
            <w:lang w:val="en-US" w:eastAsia="en-US"/>
          </w:rPr>
          <w:t>artek</w:t>
        </w:r>
        <w:proofErr w:type="spellEnd"/>
        <w:r w:rsidRPr="00E37BEB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E37BEB">
          <w:rPr>
            <w:rStyle w:val="a3"/>
            <w:rFonts w:eastAsia="Calibri"/>
            <w:sz w:val="28"/>
            <w:szCs w:val="28"/>
            <w:lang w:val="en-US" w:eastAsia="en-US"/>
          </w:rPr>
          <w:t>org</w:t>
        </w:r>
      </w:hyperlink>
      <w:r w:rsidRPr="00E37BEB">
        <w:rPr>
          <w:rFonts w:eastAsia="Calibri"/>
          <w:sz w:val="28"/>
          <w:szCs w:val="28"/>
          <w:lang w:eastAsia="en-US"/>
        </w:rPr>
        <w:t>).</w:t>
      </w:r>
    </w:p>
    <w:p w:rsidR="006E6EE8" w:rsidRPr="00E37BEB" w:rsidRDefault="00E37BEB" w:rsidP="00E37BEB">
      <w:pPr>
        <w:pStyle w:val="a4"/>
        <w:numPr>
          <w:ilvl w:val="0"/>
          <w:numId w:val="1"/>
        </w:numPr>
        <w:tabs>
          <w:tab w:val="left" w:pos="4536"/>
          <w:tab w:val="left" w:pos="48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7BEB">
        <w:rPr>
          <w:rFonts w:eastAsia="Calibri"/>
          <w:sz w:val="28"/>
          <w:szCs w:val="28"/>
          <w:lang w:eastAsia="en-US"/>
        </w:rPr>
        <w:t xml:space="preserve">Для участия в Конкурсном отборе </w:t>
      </w:r>
      <w:r w:rsidR="006E6EE8" w:rsidRPr="00E37BEB">
        <w:rPr>
          <w:rFonts w:eastAsia="Calibri"/>
          <w:sz w:val="28"/>
          <w:szCs w:val="28"/>
          <w:lang w:eastAsia="en-US"/>
        </w:rPr>
        <w:t>необходимо обратиться в общеобразовательную орга</w:t>
      </w:r>
      <w:r w:rsidRPr="00E37BEB">
        <w:rPr>
          <w:rFonts w:eastAsia="Calibri"/>
          <w:sz w:val="28"/>
          <w:szCs w:val="28"/>
          <w:lang w:eastAsia="en-US"/>
        </w:rPr>
        <w:t>низацию, в которой обучается ребенок</w:t>
      </w:r>
      <w:r w:rsidR="006E6EE8" w:rsidRPr="00E37BEB">
        <w:rPr>
          <w:rFonts w:eastAsia="Calibri"/>
          <w:sz w:val="28"/>
          <w:szCs w:val="28"/>
          <w:lang w:eastAsia="en-US"/>
        </w:rPr>
        <w:t>, с заявлением об участии в конкурсном отборе, одновременно предоставив документы, подтверждающие достижения</w:t>
      </w:r>
      <w:r w:rsidRPr="00E37BEB">
        <w:rPr>
          <w:rFonts w:eastAsia="Calibri"/>
          <w:sz w:val="28"/>
          <w:szCs w:val="28"/>
          <w:lang w:eastAsia="en-US"/>
        </w:rPr>
        <w:t xml:space="preserve"> ребенка</w:t>
      </w:r>
      <w:r>
        <w:rPr>
          <w:rFonts w:eastAsia="Calibri"/>
          <w:sz w:val="28"/>
          <w:szCs w:val="28"/>
          <w:lang w:eastAsia="en-US"/>
        </w:rPr>
        <w:t>в течение посл</w:t>
      </w:r>
      <w:r w:rsidRPr="00E37BEB">
        <w:rPr>
          <w:rFonts w:eastAsia="Calibri"/>
          <w:sz w:val="28"/>
          <w:szCs w:val="28"/>
          <w:lang w:eastAsia="en-US"/>
        </w:rPr>
        <w:t xml:space="preserve">едних 3-х лет </w:t>
      </w:r>
      <w:r w:rsidR="006E6EE8" w:rsidRPr="00E37BEB">
        <w:rPr>
          <w:rFonts w:eastAsia="Calibri"/>
          <w:sz w:val="28"/>
          <w:szCs w:val="28"/>
          <w:lang w:eastAsia="en-US"/>
        </w:rPr>
        <w:t>(дипломы, грамоты и т.д.).</w:t>
      </w:r>
    </w:p>
    <w:p w:rsidR="00E37BEB" w:rsidRPr="00E37BEB" w:rsidRDefault="006E6EE8" w:rsidP="00E37BEB">
      <w:pPr>
        <w:pStyle w:val="a4"/>
        <w:numPr>
          <w:ilvl w:val="0"/>
          <w:numId w:val="1"/>
        </w:numPr>
        <w:tabs>
          <w:tab w:val="left" w:pos="4536"/>
          <w:tab w:val="left" w:pos="48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7BEB">
        <w:rPr>
          <w:rFonts w:eastAsia="Calibri"/>
          <w:sz w:val="28"/>
          <w:szCs w:val="28"/>
          <w:lang w:eastAsia="en-US"/>
        </w:rPr>
        <w:t>Общеобразовательные организации передают информацию о кандидатах на участие в сменах МДЦ «Артек» в межрайонный совет директоров, который проводит отбор претендентов в соответствии с выделенной квотой путевок на каждую смену</w:t>
      </w:r>
      <w:r w:rsidR="00E37BEB" w:rsidRPr="00E37BEB">
        <w:rPr>
          <w:rFonts w:eastAsia="Calibri"/>
          <w:sz w:val="28"/>
          <w:szCs w:val="28"/>
          <w:lang w:eastAsia="en-US"/>
        </w:rPr>
        <w:t>.</w:t>
      </w:r>
    </w:p>
    <w:p w:rsidR="006E6EE8" w:rsidRPr="00E37BEB" w:rsidRDefault="00E37BEB" w:rsidP="00E37BEB">
      <w:pPr>
        <w:pStyle w:val="a4"/>
        <w:numPr>
          <w:ilvl w:val="0"/>
          <w:numId w:val="1"/>
        </w:numPr>
        <w:tabs>
          <w:tab w:val="left" w:pos="4536"/>
          <w:tab w:val="left" w:pos="482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7BEB">
        <w:rPr>
          <w:rFonts w:eastAsia="Calibri"/>
          <w:sz w:val="28"/>
          <w:szCs w:val="28"/>
          <w:lang w:eastAsia="en-US"/>
        </w:rPr>
        <w:t>Межрайонный совет директоров</w:t>
      </w:r>
      <w:r w:rsidR="00FE5612">
        <w:rPr>
          <w:rFonts w:eastAsia="Calibri"/>
          <w:sz w:val="28"/>
          <w:szCs w:val="28"/>
          <w:lang w:eastAsia="en-US"/>
        </w:rPr>
        <w:t xml:space="preserve"> </w:t>
      </w:r>
      <w:r w:rsidR="006E6EE8" w:rsidRPr="00E37BEB">
        <w:rPr>
          <w:rFonts w:eastAsia="Calibri"/>
          <w:sz w:val="28"/>
          <w:szCs w:val="28"/>
          <w:lang w:eastAsia="en-US"/>
        </w:rPr>
        <w:t>направляет информацию в ГБПОУ «Воробьевы горы».</w:t>
      </w:r>
    </w:p>
    <w:p w:rsidR="00E37BEB" w:rsidRDefault="00E37BEB" w:rsidP="00E37BEB">
      <w:pPr>
        <w:pStyle w:val="a4"/>
        <w:tabs>
          <w:tab w:val="left" w:pos="4536"/>
          <w:tab w:val="left" w:pos="4820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E6EE8" w:rsidRPr="00E37BEB" w:rsidRDefault="006E6EE8" w:rsidP="00E37BEB">
      <w:pPr>
        <w:pStyle w:val="a4"/>
        <w:tabs>
          <w:tab w:val="left" w:pos="4536"/>
          <w:tab w:val="left" w:pos="4820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37BEB">
        <w:rPr>
          <w:rFonts w:eastAsia="Calibri"/>
          <w:sz w:val="28"/>
          <w:szCs w:val="28"/>
          <w:lang w:eastAsia="en-US"/>
        </w:rPr>
        <w:t xml:space="preserve">Подробную информацию о </w:t>
      </w:r>
      <w:r w:rsidR="00E37BEB">
        <w:rPr>
          <w:rFonts w:eastAsia="Calibri"/>
          <w:sz w:val="28"/>
          <w:szCs w:val="28"/>
          <w:lang w:eastAsia="en-US"/>
        </w:rPr>
        <w:t>проведении</w:t>
      </w:r>
      <w:r w:rsidRPr="00E37BEB">
        <w:rPr>
          <w:rFonts w:eastAsia="Calibri"/>
          <w:sz w:val="28"/>
          <w:szCs w:val="28"/>
          <w:lang w:eastAsia="en-US"/>
        </w:rPr>
        <w:t xml:space="preserve"> конкурсного отбора в МДЦ «Артек» можно узнать в ГБПОУ «Воробьевы горы» по тел.: 8 (499) 137-68-76.</w:t>
      </w:r>
    </w:p>
    <w:p w:rsidR="004550D3" w:rsidRPr="00E37BEB" w:rsidRDefault="004550D3" w:rsidP="00E37BEB">
      <w:pPr>
        <w:rPr>
          <w:sz w:val="28"/>
          <w:szCs w:val="28"/>
        </w:rPr>
      </w:pPr>
    </w:p>
    <w:sectPr w:rsidR="004550D3" w:rsidRPr="00E37BEB" w:rsidSect="00C8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A5BAC"/>
    <w:multiLevelType w:val="hybridMultilevel"/>
    <w:tmpl w:val="5E9630CA"/>
    <w:lvl w:ilvl="0" w:tplc="325A0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4C"/>
    <w:rsid w:val="0014292B"/>
    <w:rsid w:val="003F44A3"/>
    <w:rsid w:val="004550D3"/>
    <w:rsid w:val="006E6EE8"/>
    <w:rsid w:val="009B0B4C"/>
    <w:rsid w:val="00B073C2"/>
    <w:rsid w:val="00C807F6"/>
    <w:rsid w:val="00E37BEB"/>
    <w:rsid w:val="00FE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6988-8AE7-442B-A92A-B7900EF5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EE8"/>
    <w:rPr>
      <w:color w:val="0000FF" w:themeColor="hyperlink"/>
      <w:u w:val="single"/>
    </w:rPr>
  </w:style>
  <w:style w:type="paragraph" w:styleId="a4">
    <w:name w:val="No Spacing"/>
    <w:uiPriority w:val="1"/>
    <w:qFormat/>
    <w:rsid w:val="006E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Вячеславовна Егорова</dc:creator>
  <cp:lastModifiedBy>Наташа</cp:lastModifiedBy>
  <cp:revision>3</cp:revision>
  <dcterms:created xsi:type="dcterms:W3CDTF">2015-11-11T21:45:00Z</dcterms:created>
  <dcterms:modified xsi:type="dcterms:W3CDTF">2015-11-14T13:15:00Z</dcterms:modified>
</cp:coreProperties>
</file>